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D01" w:rsidRDefault="00627D01" w:rsidP="00627D01">
      <w:pPr>
        <w:spacing w:line="360" w:lineRule="auto"/>
        <w:rPr>
          <w:b/>
        </w:rPr>
      </w:pPr>
      <w:bookmarkStart w:id="0" w:name="_GoBack"/>
      <w:bookmarkEnd w:id="0"/>
    </w:p>
    <w:p w:rsidR="00627D01" w:rsidRPr="007970A2" w:rsidRDefault="00627D01" w:rsidP="00627D01">
      <w:pPr>
        <w:ind w:left="-567" w:firstLine="567"/>
        <w:jc w:val="right"/>
        <w:rPr>
          <w:sz w:val="24"/>
          <w:szCs w:val="24"/>
        </w:rPr>
      </w:pPr>
      <w:r w:rsidRPr="007970A2">
        <w:rPr>
          <w:sz w:val="24"/>
          <w:szCs w:val="24"/>
        </w:rPr>
        <w:t>УТВЕРЖДЕНО</w:t>
      </w:r>
    </w:p>
    <w:p w:rsidR="00627D01" w:rsidRPr="007970A2" w:rsidRDefault="00627D01" w:rsidP="00627D01">
      <w:pPr>
        <w:ind w:left="-567" w:firstLine="567"/>
        <w:jc w:val="right"/>
        <w:rPr>
          <w:sz w:val="24"/>
          <w:szCs w:val="24"/>
        </w:rPr>
      </w:pPr>
      <w:r w:rsidRPr="007970A2">
        <w:rPr>
          <w:sz w:val="24"/>
          <w:szCs w:val="24"/>
        </w:rPr>
        <w:t>протоколом от 1</w:t>
      </w:r>
      <w:r>
        <w:rPr>
          <w:sz w:val="24"/>
          <w:szCs w:val="24"/>
        </w:rPr>
        <w:t>6</w:t>
      </w:r>
      <w:r w:rsidRPr="007970A2">
        <w:rPr>
          <w:sz w:val="24"/>
          <w:szCs w:val="24"/>
        </w:rPr>
        <w:t xml:space="preserve"> марта 202</w:t>
      </w:r>
      <w:r>
        <w:rPr>
          <w:sz w:val="24"/>
          <w:szCs w:val="24"/>
        </w:rPr>
        <w:t>2</w:t>
      </w:r>
      <w:r w:rsidRPr="007970A2">
        <w:rPr>
          <w:sz w:val="24"/>
          <w:szCs w:val="24"/>
        </w:rPr>
        <w:t xml:space="preserve"> года </w:t>
      </w:r>
    </w:p>
    <w:p w:rsidR="00627D01" w:rsidRPr="007970A2" w:rsidRDefault="00627D01" w:rsidP="00627D01">
      <w:pPr>
        <w:ind w:left="-567" w:firstLine="567"/>
        <w:jc w:val="right"/>
        <w:rPr>
          <w:sz w:val="24"/>
          <w:szCs w:val="24"/>
        </w:rPr>
      </w:pPr>
      <w:r w:rsidRPr="007970A2">
        <w:rPr>
          <w:sz w:val="24"/>
          <w:szCs w:val="24"/>
        </w:rPr>
        <w:t>заседания Комиссии</w:t>
      </w:r>
    </w:p>
    <w:p w:rsidR="00627D01" w:rsidRPr="007970A2" w:rsidRDefault="00627D01" w:rsidP="00627D01">
      <w:pPr>
        <w:ind w:left="-567" w:firstLine="567"/>
        <w:jc w:val="right"/>
        <w:rPr>
          <w:sz w:val="24"/>
          <w:szCs w:val="24"/>
        </w:rPr>
      </w:pPr>
      <w:r w:rsidRPr="007970A2">
        <w:rPr>
          <w:sz w:val="24"/>
          <w:szCs w:val="24"/>
        </w:rPr>
        <w:t xml:space="preserve">по контролю за функционированием </w:t>
      </w:r>
    </w:p>
    <w:p w:rsidR="00627D01" w:rsidRPr="007970A2" w:rsidRDefault="00627D01" w:rsidP="00627D01">
      <w:pPr>
        <w:ind w:left="-567" w:firstLine="567"/>
        <w:jc w:val="right"/>
        <w:rPr>
          <w:sz w:val="24"/>
          <w:szCs w:val="24"/>
        </w:rPr>
      </w:pPr>
      <w:r w:rsidRPr="007970A2">
        <w:rPr>
          <w:sz w:val="24"/>
          <w:szCs w:val="24"/>
        </w:rPr>
        <w:t>антимонопольного комплаенса</w:t>
      </w:r>
    </w:p>
    <w:p w:rsidR="00627D01" w:rsidRDefault="00627D01" w:rsidP="002A6290">
      <w:pPr>
        <w:spacing w:line="360" w:lineRule="auto"/>
        <w:ind w:firstLine="709"/>
        <w:jc w:val="center"/>
        <w:rPr>
          <w:b/>
        </w:rPr>
      </w:pPr>
    </w:p>
    <w:p w:rsidR="00AC76D8" w:rsidRPr="002A6290" w:rsidRDefault="003B2DF3" w:rsidP="002A6290">
      <w:pPr>
        <w:spacing w:line="360" w:lineRule="auto"/>
        <w:ind w:firstLine="709"/>
        <w:jc w:val="center"/>
        <w:rPr>
          <w:b/>
        </w:rPr>
      </w:pPr>
      <w:r w:rsidRPr="002A6290">
        <w:rPr>
          <w:b/>
        </w:rPr>
        <w:t>Доклад</w:t>
      </w:r>
      <w:r w:rsidR="002A6290" w:rsidRPr="002A6290">
        <w:rPr>
          <w:b/>
        </w:rPr>
        <w:t xml:space="preserve"> об антимонопольном комплаенсе</w:t>
      </w:r>
      <w:r w:rsidR="007A7248">
        <w:rPr>
          <w:b/>
        </w:rPr>
        <w:t xml:space="preserve"> за 2021 год </w:t>
      </w:r>
    </w:p>
    <w:p w:rsidR="002A6290" w:rsidRPr="002A6290" w:rsidRDefault="002A6290" w:rsidP="002A6290">
      <w:pPr>
        <w:spacing w:line="360" w:lineRule="auto"/>
        <w:ind w:firstLine="709"/>
        <w:jc w:val="center"/>
      </w:pPr>
    </w:p>
    <w:p w:rsidR="0034255E" w:rsidRPr="00AB2B90" w:rsidRDefault="00B12EC3" w:rsidP="0034255E">
      <w:pPr>
        <w:spacing w:line="360" w:lineRule="auto"/>
        <w:ind w:left="-284" w:right="50" w:firstLine="708"/>
        <w:jc w:val="both"/>
        <w:rPr>
          <w:b/>
        </w:rPr>
      </w:pPr>
      <w:r w:rsidRPr="00AB2B90">
        <w:rPr>
          <w:b/>
        </w:rPr>
        <w:t xml:space="preserve">1. </w:t>
      </w:r>
      <w:r w:rsidR="008D7153" w:rsidRPr="00AB2B90">
        <w:rPr>
          <w:b/>
        </w:rPr>
        <w:t>Об исполнении плана мероприятий</w:t>
      </w:r>
      <w:r w:rsidR="00AB2B90" w:rsidRPr="00AB2B90">
        <w:rPr>
          <w:b/>
        </w:rPr>
        <w:t xml:space="preserve"> по снижению рисков нарушения антимонопольного законодательства.</w:t>
      </w:r>
    </w:p>
    <w:p w:rsidR="00AC76D8" w:rsidRPr="002A6290" w:rsidRDefault="00AC76D8" w:rsidP="003A48B0">
      <w:pPr>
        <w:spacing w:line="360" w:lineRule="auto"/>
        <w:ind w:left="-284" w:right="50" w:firstLine="708"/>
        <w:jc w:val="both"/>
      </w:pPr>
      <w:r w:rsidRPr="002A6290">
        <w:t xml:space="preserve">В целях обеспечения соответствия требованиям антимонопольного законодательства деятельности администрации района (далее по тексту - антимонопольный комплаенс) в администрации Нижневартовского района </w:t>
      </w:r>
      <w:r w:rsidR="00E131C4" w:rsidRPr="002A6290">
        <w:t xml:space="preserve">на 2021 год </w:t>
      </w:r>
      <w:r w:rsidRPr="002A6290">
        <w:t xml:space="preserve">утвержден План мероприятий по снижению рисков нарушения антимонопольного законодательства распоряжением администрации района </w:t>
      </w:r>
      <w:r w:rsidR="00E131C4" w:rsidRPr="002A6290">
        <w:t xml:space="preserve">17.12.2020 № 693-р </w:t>
      </w:r>
      <w:r w:rsidRPr="002A6290">
        <w:t>(далее по тексту - План).</w:t>
      </w:r>
    </w:p>
    <w:p w:rsidR="00AC76D8" w:rsidRPr="002A6290" w:rsidRDefault="00AC76D8" w:rsidP="003A48B0">
      <w:pPr>
        <w:spacing w:line="360" w:lineRule="auto"/>
        <w:ind w:left="-284" w:right="50" w:firstLine="709"/>
        <w:jc w:val="both"/>
      </w:pPr>
      <w:r w:rsidRPr="002A6290">
        <w:t>В соответствии с Планом выполнены следующие мероприятия:</w:t>
      </w:r>
    </w:p>
    <w:p w:rsidR="00E131C4" w:rsidRPr="002A6290" w:rsidRDefault="00E131C4" w:rsidP="003A48B0">
      <w:pPr>
        <w:spacing w:line="360" w:lineRule="auto"/>
        <w:ind w:left="-284" w:right="50" w:firstLine="709"/>
        <w:jc w:val="both"/>
      </w:pPr>
      <w:r w:rsidRPr="002A6290">
        <w:t>- проведен анализ действующих муниципальных нормативных правовых актов администрации района регулирующих правоотношения, входящих в сферу функционирования антимонопольного комплаенса (по результатам анализа внесены изменения в распоряжение администрации района от 04.10.2020 № 673-р «О создании и организации системы внутреннего обеспечения соответствия требованиям антимонопольного законодательства деятельности администрации района»</w:t>
      </w:r>
      <w:r w:rsidR="007018CA" w:rsidRPr="002A6290">
        <w:t xml:space="preserve">, принято распоряжение администрации района </w:t>
      </w:r>
      <w:r w:rsidR="00234D4B" w:rsidRPr="002A6290">
        <w:t xml:space="preserve">от 11.11.2021 № 621-р «Об определении </w:t>
      </w:r>
      <w:proofErr w:type="gramStart"/>
      <w:r w:rsidR="00234D4B" w:rsidRPr="002A6290">
        <w:t>уполномоченных лиц</w:t>
      </w:r>
      <w:proofErr w:type="gramEnd"/>
      <w:r w:rsidR="00234D4B" w:rsidRPr="002A6290">
        <w:t xml:space="preserve"> обеспечивающих функционирование антимонопольного комплаенса в администрации Нижневартовского района»);</w:t>
      </w:r>
    </w:p>
    <w:p w:rsidR="00E131C4" w:rsidRPr="002A6290" w:rsidRDefault="00E131C4" w:rsidP="003A48B0">
      <w:pPr>
        <w:spacing w:line="360" w:lineRule="auto"/>
        <w:ind w:left="-284" w:right="50" w:firstLine="709"/>
        <w:jc w:val="both"/>
      </w:pPr>
      <w:r w:rsidRPr="002A6290">
        <w:t xml:space="preserve">- на официальном Портале проектов нормативных правовых актов Ханты-Мансийского автономного округа – Югры (http://regulation.admhmao.ru) размещено 24 проекта муниципальных нормативных правовых актов в целях проведения общественной антимонопольной экспертизы, на предмет возможного выявления нарушений антимонопольного законодательства согласно Распоряжению (по итогам проведенных экспертиз нарушения не выявлены); </w:t>
      </w:r>
    </w:p>
    <w:p w:rsidR="001212A9" w:rsidRPr="002A6290" w:rsidRDefault="001212A9" w:rsidP="003A48B0">
      <w:pPr>
        <w:spacing w:line="360" w:lineRule="auto"/>
        <w:ind w:left="-284" w:right="50" w:firstLine="709"/>
        <w:jc w:val="both"/>
      </w:pPr>
      <w:r w:rsidRPr="002A6290">
        <w:lastRenderedPageBreak/>
        <w:t>- постоянно проводится мониторинг и анализ практики применения антимонопольного законодательства, судебной практики с признаками нарушений ст. ст. 15, 16 Федерального закона от 26.07.2006 № 135-ФЗ «О защите конкуренции»;</w:t>
      </w:r>
    </w:p>
    <w:p w:rsidR="001212A9" w:rsidRPr="002A6290" w:rsidRDefault="001212A9" w:rsidP="003A48B0">
      <w:pPr>
        <w:spacing w:line="360" w:lineRule="auto"/>
        <w:ind w:left="-284" w:right="50" w:firstLine="709"/>
        <w:jc w:val="both"/>
      </w:pPr>
      <w:r w:rsidRPr="002A6290">
        <w:t>- утвержден План мероприятий по снижению рисков нарушения антимонопольного законодательства в администрации Нижневартовского района на 2022 год.</w:t>
      </w:r>
    </w:p>
    <w:p w:rsidR="001212A9" w:rsidRPr="002A6290" w:rsidRDefault="001212A9" w:rsidP="003A48B0">
      <w:pPr>
        <w:spacing w:line="360" w:lineRule="auto"/>
        <w:ind w:left="-284" w:right="50" w:firstLine="709"/>
        <w:jc w:val="both"/>
      </w:pPr>
      <w:r w:rsidRPr="002A6290">
        <w:t>- на официальном сайте администрации района создан специализированный раздел «Антимонопольный комплаенс», в котором размещается информация о функционировании антимонопольного комплаенса в Нижневартовском районе.</w:t>
      </w:r>
    </w:p>
    <w:p w:rsidR="00C657DF" w:rsidRPr="002A6290" w:rsidRDefault="00E131C4" w:rsidP="003A48B0">
      <w:pPr>
        <w:spacing w:line="360" w:lineRule="auto"/>
        <w:ind w:left="-284" w:right="50" w:firstLine="709"/>
        <w:jc w:val="both"/>
      </w:pPr>
      <w:r w:rsidRPr="002A6290">
        <w:t xml:space="preserve">- </w:t>
      </w:r>
      <w:r w:rsidR="00325B6B" w:rsidRPr="002A6290">
        <w:t>7</w:t>
      </w:r>
      <w:r w:rsidRPr="002A6290">
        <w:t xml:space="preserve"> проектов муниципальных нормативных правовых акт</w:t>
      </w:r>
      <w:r w:rsidR="009C7FFC" w:rsidRPr="002A6290">
        <w:t>ов,</w:t>
      </w:r>
      <w:r w:rsidRPr="002A6290">
        <w:t xml:space="preserve"> разработанных во исполнение переданных отдельных государственных полномочий автономного округа</w:t>
      </w:r>
      <w:r w:rsidR="009C7FFC" w:rsidRPr="002A6290">
        <w:t>,</w:t>
      </w:r>
      <w:r w:rsidRPr="002A6290">
        <w:t xml:space="preserve"> размещены в системе централизованного сбора данных о проектах НПА «Кодекс», в целях проведения общественной экспертизы </w:t>
      </w:r>
    </w:p>
    <w:p w:rsidR="00982037" w:rsidRPr="002A6290" w:rsidRDefault="009C7FFC" w:rsidP="003A48B0">
      <w:pPr>
        <w:spacing w:line="360" w:lineRule="auto"/>
        <w:ind w:left="-284" w:right="50" w:firstLine="709"/>
        <w:jc w:val="both"/>
      </w:pPr>
      <w:r w:rsidRPr="002A6290">
        <w:t>Департаментом экономического развития Ханты-Мансийского автономного округа - Югры п</w:t>
      </w:r>
      <w:r w:rsidR="00E131C4" w:rsidRPr="002A6290">
        <w:t xml:space="preserve">о итогам проведенных экспертиз </w:t>
      </w:r>
      <w:r w:rsidR="001212A9" w:rsidRPr="002A6290">
        <w:t xml:space="preserve">2 проектов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 (заключения от 03.02.2020, от 15.11.2021) </w:t>
      </w:r>
      <w:r w:rsidR="00B578F0" w:rsidRPr="002A6290">
        <w:t>были выявлены условия, способствующие возникновению рисков нарушения антимонопольного законодательства Российской Федерации</w:t>
      </w:r>
      <w:r w:rsidR="00982037" w:rsidRPr="002A6290">
        <w:t>:</w:t>
      </w:r>
    </w:p>
    <w:p w:rsidR="001212A9" w:rsidRPr="002A6290" w:rsidRDefault="001212A9" w:rsidP="003A48B0">
      <w:pPr>
        <w:spacing w:line="360" w:lineRule="auto"/>
        <w:ind w:left="-284" w:right="50" w:firstLine="709"/>
      </w:pPr>
      <w:r w:rsidRPr="002A6290">
        <w:t xml:space="preserve">- перечень сельскохозяйственных товаропроизводителей </w:t>
      </w:r>
      <w:r w:rsidR="002A6290">
        <w:t xml:space="preserve">не </w:t>
      </w:r>
      <w:r w:rsidRPr="002A6290">
        <w:t>соответствует ст. 3 ФЗ от 29.12.2006 № 264-ФЗ</w:t>
      </w:r>
      <w:r w:rsidR="000279E7" w:rsidRPr="002A6290">
        <w:t xml:space="preserve"> «О развитии сельского хозяйства»</w:t>
      </w:r>
      <w:r w:rsidRPr="002A6290">
        <w:t>,</w:t>
      </w:r>
    </w:p>
    <w:p w:rsidR="001212A9" w:rsidRPr="002A6290" w:rsidRDefault="001212A9" w:rsidP="003A48B0">
      <w:pPr>
        <w:spacing w:line="360" w:lineRule="auto"/>
        <w:ind w:left="-284" w:right="50" w:firstLine="709"/>
        <w:jc w:val="both"/>
      </w:pPr>
      <w:r w:rsidRPr="002A6290">
        <w:t>- отсутствие порядка проведения отбора получателей субсидии;</w:t>
      </w:r>
    </w:p>
    <w:p w:rsidR="00982037" w:rsidRPr="002A6290" w:rsidRDefault="00982037" w:rsidP="003A48B0">
      <w:pPr>
        <w:spacing w:line="360" w:lineRule="auto"/>
        <w:ind w:left="-284" w:right="50" w:firstLine="709"/>
        <w:jc w:val="both"/>
      </w:pPr>
      <w:r w:rsidRPr="002A6290">
        <w:t>- основани</w:t>
      </w:r>
      <w:r w:rsidR="00E04FC5" w:rsidRPr="002A6290">
        <w:t>е</w:t>
      </w:r>
      <w:r w:rsidRPr="002A6290">
        <w:t xml:space="preserve"> для отказа в получении субсидии в случае, если объем реализованной сельскохозяйственной продукции произведен или переработан за пределами округа,</w:t>
      </w:r>
    </w:p>
    <w:p w:rsidR="00982037" w:rsidRPr="002A6290" w:rsidRDefault="00982037" w:rsidP="003A48B0">
      <w:pPr>
        <w:spacing w:line="360" w:lineRule="auto"/>
        <w:ind w:left="-284" w:right="50" w:firstLine="709"/>
        <w:jc w:val="both"/>
      </w:pPr>
      <w:r w:rsidRPr="002A6290">
        <w:t xml:space="preserve">- </w:t>
      </w:r>
      <w:r w:rsidR="00E04FC5" w:rsidRPr="002A6290">
        <w:t>требование к страхованию имеющегося поголовья скота,</w:t>
      </w:r>
    </w:p>
    <w:p w:rsidR="00E04FC5" w:rsidRPr="002A6290" w:rsidRDefault="00E04FC5" w:rsidP="003A48B0">
      <w:pPr>
        <w:spacing w:line="360" w:lineRule="auto"/>
        <w:ind w:left="-284" w:right="50" w:firstLine="709"/>
        <w:jc w:val="both"/>
      </w:pPr>
      <w:r w:rsidRPr="002A6290">
        <w:t>- требования к срокам аренды помещений,</w:t>
      </w:r>
    </w:p>
    <w:p w:rsidR="00E04FC5" w:rsidRPr="002A6290" w:rsidRDefault="00E04FC5" w:rsidP="00064025">
      <w:pPr>
        <w:spacing w:line="360" w:lineRule="auto"/>
        <w:ind w:left="-284" w:right="50" w:firstLine="709"/>
      </w:pPr>
      <w:r w:rsidRPr="002A6290">
        <w:t>-</w:t>
      </w:r>
      <w:r w:rsidR="00064025">
        <w:t xml:space="preserve"> </w:t>
      </w:r>
      <w:r w:rsidRPr="002A6290">
        <w:t>требование к определенным срокам осуществления деятельности на территории округа,</w:t>
      </w:r>
    </w:p>
    <w:p w:rsidR="00E04FC5" w:rsidRPr="002A6290" w:rsidRDefault="00E04FC5" w:rsidP="003A48B0">
      <w:pPr>
        <w:spacing w:line="360" w:lineRule="auto"/>
        <w:ind w:left="-284" w:right="50" w:firstLine="709"/>
        <w:jc w:val="both"/>
      </w:pPr>
      <w:r w:rsidRPr="002A6290">
        <w:t>- требование к членству в саморегулируемой организации,</w:t>
      </w:r>
    </w:p>
    <w:p w:rsidR="00C657DF" w:rsidRPr="002A6290" w:rsidRDefault="00C657DF" w:rsidP="003A48B0">
      <w:pPr>
        <w:spacing w:line="360" w:lineRule="auto"/>
        <w:ind w:left="-284" w:right="50" w:firstLine="709"/>
        <w:jc w:val="both"/>
      </w:pPr>
      <w:r w:rsidRPr="002A6290">
        <w:t>- не учитывается очередность рассмотрения заявок в случае внесения в нее изменений,</w:t>
      </w:r>
    </w:p>
    <w:p w:rsidR="00C657DF" w:rsidRDefault="00C657DF" w:rsidP="00064025">
      <w:pPr>
        <w:spacing w:line="360" w:lineRule="auto"/>
        <w:ind w:left="-284" w:right="50" w:firstLine="709"/>
      </w:pPr>
      <w:r w:rsidRPr="002A6290">
        <w:lastRenderedPageBreak/>
        <w:t>- требования к году изготовления и (или) началу эксплуатации приобретенной техники и оборудования не ранее отчетного финансового года</w:t>
      </w:r>
      <w:r w:rsidR="00CA54D9" w:rsidRPr="002A6290">
        <w:t>.</w:t>
      </w:r>
    </w:p>
    <w:p w:rsidR="00AB2B90" w:rsidRDefault="00D02FF1" w:rsidP="00D02FF1">
      <w:pPr>
        <w:spacing w:line="360" w:lineRule="auto"/>
        <w:ind w:left="-284" w:right="50"/>
        <w:jc w:val="both"/>
      </w:pPr>
      <w:r>
        <w:t xml:space="preserve">       </w:t>
      </w:r>
    </w:p>
    <w:p w:rsidR="0034255E" w:rsidRDefault="004B1349" w:rsidP="0034255E">
      <w:pPr>
        <w:spacing w:line="360" w:lineRule="auto"/>
        <w:ind w:left="-284" w:right="50" w:firstLine="568"/>
        <w:jc w:val="both"/>
        <w:rPr>
          <w:b/>
        </w:rPr>
      </w:pPr>
      <w:r>
        <w:rPr>
          <w:b/>
        </w:rPr>
        <w:t>2</w:t>
      </w:r>
      <w:r w:rsidR="00AB2B90" w:rsidRPr="00AB2B90">
        <w:rPr>
          <w:b/>
        </w:rPr>
        <w:t>. О рассмотрении результатов анализа муниципальных нормативных правовых актов</w:t>
      </w:r>
      <w:r w:rsidR="00E11486">
        <w:rPr>
          <w:b/>
        </w:rPr>
        <w:t>,</w:t>
      </w:r>
      <w:r w:rsidR="00AB2B90">
        <w:rPr>
          <w:b/>
        </w:rPr>
        <w:t xml:space="preserve"> направленных в Департамент экономи</w:t>
      </w:r>
      <w:r w:rsidR="00E11486">
        <w:rPr>
          <w:b/>
        </w:rPr>
        <w:t>ческого развития ХМАО-Югры</w:t>
      </w:r>
      <w:r w:rsidR="00E11486" w:rsidRPr="00E11486">
        <w:t xml:space="preserve"> </w:t>
      </w:r>
      <w:r w:rsidR="00E11486" w:rsidRPr="00E11486">
        <w:rPr>
          <w:b/>
        </w:rPr>
        <w:t>на предмет выявления положений, содержащих возможные риски нарушения антимонопольного законодательства</w:t>
      </w:r>
      <w:r w:rsidR="00E11486">
        <w:rPr>
          <w:b/>
        </w:rPr>
        <w:t>.</w:t>
      </w:r>
    </w:p>
    <w:p w:rsidR="00E11486" w:rsidRPr="00E11486" w:rsidRDefault="00E11486" w:rsidP="00E11486">
      <w:pPr>
        <w:spacing w:line="360" w:lineRule="auto"/>
        <w:ind w:left="-284" w:right="50" w:firstLine="568"/>
        <w:jc w:val="both"/>
      </w:pPr>
      <w:r w:rsidRPr="00E11486">
        <w:t xml:space="preserve"> В соответствии с </w:t>
      </w:r>
      <w:r w:rsidR="002943DA" w:rsidRPr="00E11486">
        <w:t>пункт</w:t>
      </w:r>
      <w:r w:rsidRPr="00E11486">
        <w:t>ом</w:t>
      </w:r>
      <w:r w:rsidR="002943DA" w:rsidRPr="00E11486">
        <w:t xml:space="preserve"> 7.1 Порядка проведения анализа нормативных правовых актов Ханты-Мансийского автономного округа – Югры</w:t>
      </w:r>
      <w:r w:rsidRPr="00E11486">
        <w:t xml:space="preserve"> </w:t>
      </w:r>
      <w:r w:rsidR="002943DA" w:rsidRPr="00E11486">
        <w:t>и органов местного самоуправления муниципальных образований</w:t>
      </w:r>
      <w:r w:rsidRPr="00E11486">
        <w:t xml:space="preserve"> </w:t>
      </w:r>
      <w:r w:rsidR="002943DA" w:rsidRPr="00E11486">
        <w:t>Ханты-Мансийского автономного округа – Югры, утвержденного приказом Департамента экономического развития Ханты-Мансийского автономного округа – Югры</w:t>
      </w:r>
      <w:r w:rsidRPr="00E11486">
        <w:t xml:space="preserve"> </w:t>
      </w:r>
      <w:r w:rsidR="002943DA" w:rsidRPr="00E11486">
        <w:t>от 02.07.2020 № 127-нп</w:t>
      </w:r>
      <w:r w:rsidRPr="00E11486">
        <w:t xml:space="preserve"> в целях проведения анализа нормативных правовых актов на предмет выявления положений, содержащих возможные риски нарушения антимонопольного законодательства, </w:t>
      </w:r>
      <w:r w:rsidR="0034255E">
        <w:t xml:space="preserve">в Департамент экономического развития ХМАО - Югры </w:t>
      </w:r>
      <w:r>
        <w:t xml:space="preserve">были </w:t>
      </w:r>
      <w:r w:rsidRPr="00E11486">
        <w:t>направл</w:t>
      </w:r>
      <w:r>
        <w:t>ены</w:t>
      </w:r>
      <w:r w:rsidRPr="00E11486">
        <w:t xml:space="preserve"> копии  муниципальных нормативных правовых актов</w:t>
      </w:r>
      <w:r w:rsidR="0034255E">
        <w:t xml:space="preserve"> администрации района</w:t>
      </w:r>
      <w:r w:rsidRPr="00E11486">
        <w:t>, принятых во исполнение переданных отдельных государственных полномочий Ханты-Мансийского автономного округа – Югры:</w:t>
      </w:r>
    </w:p>
    <w:p w:rsidR="00E11486" w:rsidRPr="00E11486" w:rsidRDefault="00E11486" w:rsidP="00E11486">
      <w:pPr>
        <w:spacing w:line="360" w:lineRule="auto"/>
        <w:ind w:left="-284" w:right="50" w:firstLine="568"/>
        <w:jc w:val="both"/>
      </w:pPr>
      <w:r w:rsidRPr="00E11486">
        <w:t>- постановление администрации района от 11.08.2014 № 1562 «Об исполнении отдельных государственных полномочий Ханты-Мансийского автономного округа – Югры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Югры»</w:t>
      </w:r>
      <w:r>
        <w:t>;</w:t>
      </w:r>
    </w:p>
    <w:p w:rsidR="00E11486" w:rsidRPr="00E11486" w:rsidRDefault="00E11486" w:rsidP="00E11486">
      <w:pPr>
        <w:spacing w:line="360" w:lineRule="auto"/>
        <w:ind w:left="-284" w:right="50" w:firstLine="568"/>
        <w:jc w:val="both"/>
      </w:pPr>
      <w:r w:rsidRPr="00E11486">
        <w:t>- постановление администрации района от 28.04.2018 № 1002 «Об утверждении Положения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района»;</w:t>
      </w:r>
    </w:p>
    <w:p w:rsidR="00E11486" w:rsidRPr="00E11486" w:rsidRDefault="00E11486" w:rsidP="00E11486">
      <w:pPr>
        <w:spacing w:line="360" w:lineRule="auto"/>
        <w:ind w:left="-284" w:right="50" w:firstLine="568"/>
        <w:jc w:val="both"/>
      </w:pPr>
      <w:r w:rsidRPr="00E11486">
        <w:t xml:space="preserve">- постановление администрации района от 25.01.2019 № 201 «Об утверждении Положения и состава постоянной комиссии по расходованию и распределению денежных средств и материальных ценностей лицам из числа коренных малочисленных народов Севера в Нижневартовском районе, Положения о порядке оказания мер </w:t>
      </w:r>
      <w:r w:rsidRPr="00E11486">
        <w:lastRenderedPageBreak/>
        <w:t>социальной поддержки коренным малочисленным народам Севера, проживающим в Нижневартовском районе»;</w:t>
      </w:r>
    </w:p>
    <w:p w:rsidR="00AB2B90" w:rsidRDefault="00E11486" w:rsidP="00E11486">
      <w:pPr>
        <w:spacing w:line="360" w:lineRule="auto"/>
        <w:ind w:left="-284" w:right="50" w:firstLine="568"/>
        <w:jc w:val="both"/>
      </w:pPr>
      <w:r w:rsidRPr="00E11486">
        <w:t xml:space="preserve"> - постановление администрации района от 26.04.2021 № 669 «Об организации питания в муниципальных общеобразовательных учреждениях района и частных общеобразовательных организациях района»</w:t>
      </w:r>
      <w:r w:rsidR="003C5B8B">
        <w:t>;</w:t>
      </w:r>
    </w:p>
    <w:p w:rsidR="003C5B8B" w:rsidRDefault="003C5B8B" w:rsidP="00E11486">
      <w:pPr>
        <w:spacing w:line="360" w:lineRule="auto"/>
        <w:ind w:left="-284" w:right="50" w:firstLine="568"/>
        <w:jc w:val="both"/>
      </w:pPr>
      <w:r>
        <w:t xml:space="preserve">- </w:t>
      </w:r>
      <w:r w:rsidRPr="003C5B8B">
        <w:t>постановление администрации района от 26.10.2018 № 2451 «Об утверждении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</w:t>
      </w:r>
      <w:r>
        <w:t xml:space="preserve"> </w:t>
      </w:r>
    </w:p>
    <w:p w:rsidR="007C6937" w:rsidRDefault="0034255E" w:rsidP="00E11486">
      <w:pPr>
        <w:spacing w:line="360" w:lineRule="auto"/>
        <w:ind w:left="-284" w:right="50" w:firstLine="568"/>
        <w:jc w:val="both"/>
      </w:pPr>
      <w:r>
        <w:t>По результатам проведенного анализа</w:t>
      </w:r>
      <w:r w:rsidR="003C5B8B">
        <w:t xml:space="preserve"> в </w:t>
      </w:r>
      <w:r w:rsidR="0050031F">
        <w:t>п</w:t>
      </w:r>
      <w:r w:rsidR="003C5B8B">
        <w:t xml:space="preserve">остановлении </w:t>
      </w:r>
      <w:r w:rsidR="0050031F" w:rsidRPr="0050031F">
        <w:t xml:space="preserve">администрации района от 26.10.2018 № 2451 «Об утверждении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 </w:t>
      </w:r>
      <w:r w:rsidR="003C5B8B">
        <w:t>выявлены</w:t>
      </w:r>
      <w:r>
        <w:t xml:space="preserve"> </w:t>
      </w:r>
      <w:r w:rsidRPr="0034255E">
        <w:t>положени</w:t>
      </w:r>
      <w:r>
        <w:t>я</w:t>
      </w:r>
      <w:r w:rsidRPr="0034255E">
        <w:t>, содержащи</w:t>
      </w:r>
      <w:r>
        <w:t>е</w:t>
      </w:r>
      <w:r w:rsidRPr="0034255E">
        <w:t xml:space="preserve"> возможные риски нарушения антимонопольного законодательства</w:t>
      </w:r>
      <w:r>
        <w:t xml:space="preserve"> </w:t>
      </w:r>
      <w:r w:rsidR="003C5B8B">
        <w:t xml:space="preserve">Российской Федерации. </w:t>
      </w:r>
      <w:r w:rsidR="0050031F">
        <w:t xml:space="preserve">По состоянию на 01.01.2022 года постановление </w:t>
      </w:r>
      <w:r w:rsidR="0050031F" w:rsidRPr="0050031F">
        <w:t xml:space="preserve">администрации района от 26.10.2018 № 2451 </w:t>
      </w:r>
      <w:r w:rsidR="0050031F">
        <w:t xml:space="preserve">№ 2451 признано утратившим силу. </w:t>
      </w:r>
    </w:p>
    <w:p w:rsidR="0034255E" w:rsidRPr="00E11486" w:rsidRDefault="0050031F" w:rsidP="007C6937">
      <w:pPr>
        <w:spacing w:line="360" w:lineRule="auto"/>
        <w:ind w:left="-284" w:right="50" w:firstLine="568"/>
        <w:jc w:val="both"/>
      </w:pPr>
      <w:r>
        <w:t>В</w:t>
      </w:r>
      <w:r w:rsidR="007C6937">
        <w:t xml:space="preserve"> </w:t>
      </w:r>
      <w:r>
        <w:t xml:space="preserve">остальных муниципальных нормативных правовых актах администрации района </w:t>
      </w:r>
      <w:r w:rsidRPr="0050031F">
        <w:t>возможные риски нарушения антимонопольного законодательства</w:t>
      </w:r>
      <w:r>
        <w:t xml:space="preserve"> не выявлены.</w:t>
      </w:r>
    </w:p>
    <w:p w:rsidR="008F54B3" w:rsidRDefault="008F54B3" w:rsidP="00064025">
      <w:pPr>
        <w:spacing w:line="360" w:lineRule="auto"/>
        <w:ind w:left="-284" w:right="50" w:firstLine="568"/>
        <w:jc w:val="both"/>
      </w:pPr>
    </w:p>
    <w:p w:rsidR="00FE17C0" w:rsidRPr="00AB2B90" w:rsidRDefault="004B1349" w:rsidP="00FE17C0">
      <w:pPr>
        <w:spacing w:line="360" w:lineRule="auto"/>
        <w:ind w:left="-284" w:right="50" w:firstLine="568"/>
        <w:jc w:val="both"/>
        <w:rPr>
          <w:b/>
        </w:rPr>
      </w:pPr>
      <w:r>
        <w:rPr>
          <w:b/>
        </w:rPr>
        <w:t>3</w:t>
      </w:r>
      <w:r w:rsidR="00AB2B90" w:rsidRPr="00AB2B90">
        <w:rPr>
          <w:b/>
        </w:rPr>
        <w:t xml:space="preserve">. </w:t>
      </w:r>
      <w:r w:rsidR="00D41E17" w:rsidRPr="00AB2B90">
        <w:rPr>
          <w:b/>
        </w:rPr>
        <w:t>О достижении показателей эффективности функционирования антимонопольного комплаенса</w:t>
      </w:r>
      <w:r w:rsidR="00BF640C">
        <w:rPr>
          <w:b/>
        </w:rPr>
        <w:t>.</w:t>
      </w:r>
    </w:p>
    <w:p w:rsidR="00D41E17" w:rsidRDefault="00D41E17" w:rsidP="00064025">
      <w:pPr>
        <w:spacing w:line="360" w:lineRule="auto"/>
        <w:ind w:left="-284" w:right="50" w:firstLine="568"/>
        <w:jc w:val="both"/>
      </w:pPr>
      <w:r>
        <w:t xml:space="preserve">1. </w:t>
      </w:r>
      <w:r w:rsidRPr="00D41E17">
        <w:rPr>
          <w:b/>
        </w:rPr>
        <w:t>Снижение</w:t>
      </w:r>
      <w:r>
        <w:t xml:space="preserve"> количества нарушений антимонопольного законодательства в администрации Нижневартовского района в отчетном году по сравнению с предыдущим годом – </w:t>
      </w:r>
      <w:r w:rsidRPr="00D41E17">
        <w:rPr>
          <w:b/>
        </w:rPr>
        <w:t>выявлено 1 нарушение</w:t>
      </w:r>
      <w:r w:rsidR="003C5B8B">
        <w:rPr>
          <w:b/>
        </w:rPr>
        <w:t>, нарушение устранено</w:t>
      </w:r>
      <w:r w:rsidR="007A7248">
        <w:rPr>
          <w:b/>
        </w:rPr>
        <w:t xml:space="preserve"> в добровольном порядке</w:t>
      </w:r>
      <w:r>
        <w:rPr>
          <w:b/>
        </w:rPr>
        <w:t>;</w:t>
      </w:r>
    </w:p>
    <w:p w:rsidR="00D41E17" w:rsidRDefault="00D41E17" w:rsidP="00064025">
      <w:pPr>
        <w:spacing w:line="360" w:lineRule="auto"/>
        <w:ind w:left="-284" w:right="50" w:firstLine="568"/>
        <w:jc w:val="both"/>
      </w:pPr>
      <w:r>
        <w:t xml:space="preserve">2. </w:t>
      </w:r>
      <w:r w:rsidRPr="00D41E17">
        <w:rPr>
          <w:b/>
        </w:rPr>
        <w:t>Снижение</w:t>
      </w:r>
      <w:r>
        <w:t xml:space="preserve"> количества выданных администрации Нижневартовского района, должностным лицам администрации Нижневартовского района предупреждений антимонопольных органов в отчетном году по сравнению с предыдущим годом – </w:t>
      </w:r>
      <w:r w:rsidRPr="00D41E17">
        <w:rPr>
          <w:b/>
        </w:rPr>
        <w:t>выдано 1 предупреждение</w:t>
      </w:r>
      <w:r w:rsidR="003C5B8B">
        <w:rPr>
          <w:b/>
        </w:rPr>
        <w:t xml:space="preserve">, </w:t>
      </w:r>
      <w:r w:rsidR="007A7248">
        <w:rPr>
          <w:b/>
        </w:rPr>
        <w:t>н</w:t>
      </w:r>
      <w:r w:rsidR="003C5B8B">
        <w:rPr>
          <w:b/>
        </w:rPr>
        <w:t>арушение устранено</w:t>
      </w:r>
      <w:r w:rsidR="007A7248">
        <w:rPr>
          <w:b/>
        </w:rPr>
        <w:t xml:space="preserve"> до направления предупреждения</w:t>
      </w:r>
      <w:r>
        <w:t>;</w:t>
      </w:r>
    </w:p>
    <w:p w:rsidR="00D41E17" w:rsidRDefault="00D41E17" w:rsidP="00064025">
      <w:pPr>
        <w:spacing w:line="360" w:lineRule="auto"/>
        <w:ind w:left="-284" w:right="50" w:firstLine="568"/>
        <w:jc w:val="both"/>
      </w:pPr>
      <w:r>
        <w:t xml:space="preserve">3. Снижение количества возбужденных дел о нарушении администрацией Нижневартовского района, должностными лицам администрации Нижневартовского </w:t>
      </w:r>
      <w:r>
        <w:lastRenderedPageBreak/>
        <w:t xml:space="preserve">района антимонопольного законодательства в отчетном году по сравнению с предыдущим годом – </w:t>
      </w:r>
      <w:r w:rsidRPr="003C5B8B">
        <w:rPr>
          <w:b/>
        </w:rPr>
        <w:t>0</w:t>
      </w:r>
      <w:r>
        <w:t>;</w:t>
      </w:r>
    </w:p>
    <w:p w:rsidR="00D41E17" w:rsidRDefault="00D41E17" w:rsidP="00064025">
      <w:pPr>
        <w:spacing w:line="360" w:lineRule="auto"/>
        <w:ind w:left="-284" w:right="50" w:firstLine="568"/>
        <w:jc w:val="both"/>
      </w:pPr>
      <w:r>
        <w:t xml:space="preserve">4. </w:t>
      </w:r>
      <w:r w:rsidRPr="00D41E17">
        <w:rPr>
          <w:b/>
        </w:rPr>
        <w:t>Снижение</w:t>
      </w:r>
      <w:r>
        <w:t xml:space="preserve"> количества НПА, в которых выявлены положения, содержащие возможные риски нарушения антимонопольного законодательства – </w:t>
      </w:r>
      <w:r>
        <w:rPr>
          <w:b/>
        </w:rPr>
        <w:t xml:space="preserve">выявлен 1 </w:t>
      </w:r>
      <w:r w:rsidR="007A7248">
        <w:rPr>
          <w:b/>
        </w:rPr>
        <w:t>риск</w:t>
      </w:r>
      <w:r w:rsidR="003C5B8B">
        <w:rPr>
          <w:b/>
        </w:rPr>
        <w:t xml:space="preserve">, </w:t>
      </w:r>
      <w:r w:rsidR="007C6937">
        <w:rPr>
          <w:b/>
        </w:rPr>
        <w:t>НПА признан утратившим силу</w:t>
      </w:r>
      <w:r w:rsidRPr="00D41E17">
        <w:rPr>
          <w:b/>
        </w:rPr>
        <w:t>.</w:t>
      </w:r>
    </w:p>
    <w:p w:rsidR="00064025" w:rsidRDefault="00064025" w:rsidP="00064025">
      <w:pPr>
        <w:spacing w:line="360" w:lineRule="auto"/>
        <w:ind w:left="-284" w:right="50" w:firstLine="568"/>
        <w:jc w:val="both"/>
      </w:pPr>
    </w:p>
    <w:p w:rsidR="008A367A" w:rsidRPr="002A6290" w:rsidRDefault="008A367A" w:rsidP="003A48B0">
      <w:pPr>
        <w:spacing w:line="360" w:lineRule="auto"/>
        <w:ind w:right="50"/>
        <w:jc w:val="both"/>
      </w:pPr>
    </w:p>
    <w:p w:rsidR="008A367A" w:rsidRPr="002A6290" w:rsidRDefault="008A367A" w:rsidP="003A48B0">
      <w:pPr>
        <w:spacing w:line="360" w:lineRule="auto"/>
        <w:ind w:left="-284" w:right="50" w:firstLine="709"/>
        <w:jc w:val="both"/>
      </w:pPr>
    </w:p>
    <w:sectPr w:rsidR="008A367A" w:rsidRPr="002A6290" w:rsidSect="00627D01">
      <w:pgSz w:w="11907" w:h="16839" w:code="9"/>
      <w:pgMar w:top="426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839" w:rsidRDefault="00C34839" w:rsidP="009C7FFC">
      <w:r>
        <w:separator/>
      </w:r>
    </w:p>
  </w:endnote>
  <w:endnote w:type="continuationSeparator" w:id="0">
    <w:p w:rsidR="00C34839" w:rsidRDefault="00C34839" w:rsidP="009C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839" w:rsidRDefault="00C34839" w:rsidP="009C7FFC">
      <w:r>
        <w:separator/>
      </w:r>
    </w:p>
  </w:footnote>
  <w:footnote w:type="continuationSeparator" w:id="0">
    <w:p w:rsidR="00C34839" w:rsidRDefault="00C34839" w:rsidP="009C7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706E"/>
    <w:multiLevelType w:val="hybridMultilevel"/>
    <w:tmpl w:val="D7964BE4"/>
    <w:lvl w:ilvl="0" w:tplc="18BC35C2">
      <w:start w:val="9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 w15:restartNumberingAfterBreak="0">
    <w:nsid w:val="150C2CCD"/>
    <w:multiLevelType w:val="hybridMultilevel"/>
    <w:tmpl w:val="9DF2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42FB9"/>
    <w:multiLevelType w:val="hybridMultilevel"/>
    <w:tmpl w:val="ADF65036"/>
    <w:lvl w:ilvl="0" w:tplc="855A2F12">
      <w:start w:val="6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376E2FFD"/>
    <w:multiLevelType w:val="hybridMultilevel"/>
    <w:tmpl w:val="68481604"/>
    <w:lvl w:ilvl="0" w:tplc="28327C3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834C8"/>
    <w:multiLevelType w:val="hybridMultilevel"/>
    <w:tmpl w:val="7CFC2B78"/>
    <w:lvl w:ilvl="0" w:tplc="E834C8C4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005C4"/>
    <w:multiLevelType w:val="hybridMultilevel"/>
    <w:tmpl w:val="9DCAB4E2"/>
    <w:lvl w:ilvl="0" w:tplc="73D09390">
      <w:start w:val="8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 w15:restartNumberingAfterBreak="0">
    <w:nsid w:val="4AED18FC"/>
    <w:multiLevelType w:val="hybridMultilevel"/>
    <w:tmpl w:val="9DE035A4"/>
    <w:lvl w:ilvl="0" w:tplc="00F409A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1D5735"/>
    <w:multiLevelType w:val="hybridMultilevel"/>
    <w:tmpl w:val="0C8A5DBC"/>
    <w:lvl w:ilvl="0" w:tplc="EAD46A6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370"/>
    <w:rsid w:val="0000099F"/>
    <w:rsid w:val="000279E7"/>
    <w:rsid w:val="00036710"/>
    <w:rsid w:val="00064025"/>
    <w:rsid w:val="000B7871"/>
    <w:rsid w:val="001212A9"/>
    <w:rsid w:val="00130F39"/>
    <w:rsid w:val="001459B1"/>
    <w:rsid w:val="0014645B"/>
    <w:rsid w:val="00167E93"/>
    <w:rsid w:val="001974DA"/>
    <w:rsid w:val="001E72A5"/>
    <w:rsid w:val="00234D4B"/>
    <w:rsid w:val="002943DA"/>
    <w:rsid w:val="002A6290"/>
    <w:rsid w:val="002A62AB"/>
    <w:rsid w:val="002B7AC4"/>
    <w:rsid w:val="002E32C6"/>
    <w:rsid w:val="00323D75"/>
    <w:rsid w:val="00325B6B"/>
    <w:rsid w:val="0034255E"/>
    <w:rsid w:val="003733C6"/>
    <w:rsid w:val="00381406"/>
    <w:rsid w:val="00383D5C"/>
    <w:rsid w:val="003A48B0"/>
    <w:rsid w:val="003B2DF3"/>
    <w:rsid w:val="003C5B8B"/>
    <w:rsid w:val="004002EB"/>
    <w:rsid w:val="0041163D"/>
    <w:rsid w:val="0041594A"/>
    <w:rsid w:val="004178C7"/>
    <w:rsid w:val="00440356"/>
    <w:rsid w:val="00461B7C"/>
    <w:rsid w:val="004A04B6"/>
    <w:rsid w:val="004B1349"/>
    <w:rsid w:val="0050031F"/>
    <w:rsid w:val="00521FA2"/>
    <w:rsid w:val="00582875"/>
    <w:rsid w:val="00584D35"/>
    <w:rsid w:val="005A0064"/>
    <w:rsid w:val="005A7B0E"/>
    <w:rsid w:val="005F0C3C"/>
    <w:rsid w:val="00627D01"/>
    <w:rsid w:val="00633B29"/>
    <w:rsid w:val="00633F10"/>
    <w:rsid w:val="00650ED7"/>
    <w:rsid w:val="00690832"/>
    <w:rsid w:val="006A0FFC"/>
    <w:rsid w:val="006B53DD"/>
    <w:rsid w:val="006C0659"/>
    <w:rsid w:val="006C7681"/>
    <w:rsid w:val="007018CA"/>
    <w:rsid w:val="0070702D"/>
    <w:rsid w:val="00707108"/>
    <w:rsid w:val="007249E8"/>
    <w:rsid w:val="00750F59"/>
    <w:rsid w:val="00794A0E"/>
    <w:rsid w:val="007A2534"/>
    <w:rsid w:val="007A3DA4"/>
    <w:rsid w:val="007A7248"/>
    <w:rsid w:val="007C6937"/>
    <w:rsid w:val="007D68EE"/>
    <w:rsid w:val="007E6AFB"/>
    <w:rsid w:val="00890488"/>
    <w:rsid w:val="008A367A"/>
    <w:rsid w:val="008C06B5"/>
    <w:rsid w:val="008C68D4"/>
    <w:rsid w:val="008D2124"/>
    <w:rsid w:val="008D7153"/>
    <w:rsid w:val="008E7B4B"/>
    <w:rsid w:val="008F54B3"/>
    <w:rsid w:val="0090255B"/>
    <w:rsid w:val="00912370"/>
    <w:rsid w:val="009544AF"/>
    <w:rsid w:val="0097746A"/>
    <w:rsid w:val="00982037"/>
    <w:rsid w:val="009C7FFC"/>
    <w:rsid w:val="009E24C9"/>
    <w:rsid w:val="00A51877"/>
    <w:rsid w:val="00A56C1E"/>
    <w:rsid w:val="00A74892"/>
    <w:rsid w:val="00A76C31"/>
    <w:rsid w:val="00AB2B90"/>
    <w:rsid w:val="00AC76D8"/>
    <w:rsid w:val="00B12EC3"/>
    <w:rsid w:val="00B30F64"/>
    <w:rsid w:val="00B578F0"/>
    <w:rsid w:val="00BE291E"/>
    <w:rsid w:val="00BF640C"/>
    <w:rsid w:val="00C1203C"/>
    <w:rsid w:val="00C30B9E"/>
    <w:rsid w:val="00C34839"/>
    <w:rsid w:val="00C657DF"/>
    <w:rsid w:val="00C667BB"/>
    <w:rsid w:val="00C978A1"/>
    <w:rsid w:val="00CA54D9"/>
    <w:rsid w:val="00CE445C"/>
    <w:rsid w:val="00CF5476"/>
    <w:rsid w:val="00D02FF1"/>
    <w:rsid w:val="00D15B8D"/>
    <w:rsid w:val="00D35547"/>
    <w:rsid w:val="00D41E17"/>
    <w:rsid w:val="00D5070C"/>
    <w:rsid w:val="00D974D5"/>
    <w:rsid w:val="00DA1468"/>
    <w:rsid w:val="00DD337B"/>
    <w:rsid w:val="00E04FC5"/>
    <w:rsid w:val="00E11486"/>
    <w:rsid w:val="00E131C4"/>
    <w:rsid w:val="00E1320A"/>
    <w:rsid w:val="00E422D8"/>
    <w:rsid w:val="00E77186"/>
    <w:rsid w:val="00E86231"/>
    <w:rsid w:val="00E94816"/>
    <w:rsid w:val="00EA2548"/>
    <w:rsid w:val="00EF7454"/>
    <w:rsid w:val="00F028D0"/>
    <w:rsid w:val="00F2392E"/>
    <w:rsid w:val="00F52787"/>
    <w:rsid w:val="00FA6429"/>
    <w:rsid w:val="00FD15A8"/>
    <w:rsid w:val="00FD17F5"/>
    <w:rsid w:val="00FD3D10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58AA"/>
  <w15:docId w15:val="{06B0AB99-DC14-4E77-851B-7010855F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4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33C6"/>
    <w:pPr>
      <w:spacing w:before="100" w:beforeAutospacing="1" w:after="100" w:afterAutospacing="1"/>
      <w:outlineLvl w:val="0"/>
    </w:pPr>
    <w:rPr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774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FD3D1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D3D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D3D1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D3D10"/>
    <w:pPr>
      <w:ind w:left="720"/>
      <w:contextualSpacing/>
    </w:pPr>
  </w:style>
  <w:style w:type="paragraph" w:customStyle="1" w:styleId="ConsPlusTitle">
    <w:name w:val="ConsPlusTitle"/>
    <w:basedOn w:val="a"/>
    <w:rsid w:val="007A3DA4"/>
    <w:pPr>
      <w:autoSpaceDE w:val="0"/>
      <w:autoSpaceDN w:val="0"/>
    </w:pPr>
    <w:rPr>
      <w:rFonts w:ascii="Calibri" w:eastAsiaTheme="minorHAnsi" w:hAnsi="Calibri"/>
      <w:b/>
      <w:bCs/>
      <w:sz w:val="22"/>
      <w:szCs w:val="22"/>
    </w:rPr>
  </w:style>
  <w:style w:type="paragraph" w:styleId="2">
    <w:name w:val="Body Text 2"/>
    <w:basedOn w:val="a"/>
    <w:link w:val="20"/>
    <w:semiHidden/>
    <w:unhideWhenUsed/>
    <w:rsid w:val="007A3D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A3D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7A3D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A3D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7A3DA4"/>
    <w:rPr>
      <w:rFonts w:eastAsia="Calibri"/>
      <w:sz w:val="24"/>
      <w:szCs w:val="24"/>
    </w:rPr>
  </w:style>
  <w:style w:type="paragraph" w:customStyle="1" w:styleId="msobodytext2mailrucssattributepostfix">
    <w:name w:val="msobodytext2_mailru_css_attribute_postfix"/>
    <w:basedOn w:val="a"/>
    <w:rsid w:val="007A3DA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81406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4002EB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40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4A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33C6"/>
    <w:rPr>
      <w:rFonts w:ascii="Times New Roman" w:eastAsia="Times New Roman" w:hAnsi="Times New Roman" w:cs="Times New Roman"/>
      <w:b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D337B"/>
    <w:rPr>
      <w:b/>
      <w:bCs/>
    </w:rPr>
  </w:style>
  <w:style w:type="paragraph" w:styleId="aa">
    <w:name w:val="header"/>
    <w:basedOn w:val="a"/>
    <w:link w:val="ab"/>
    <w:uiPriority w:val="99"/>
    <w:unhideWhenUsed/>
    <w:rsid w:val="009C7F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7F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9C7F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7F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84D3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84D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AA734-F414-49FA-A6C6-E7E0760F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Яна Феликсовна</dc:creator>
  <cp:keywords/>
  <dc:description/>
  <cp:lastModifiedBy>Габова Эльвира Мансуровна</cp:lastModifiedBy>
  <cp:revision>3</cp:revision>
  <cp:lastPrinted>2022-03-11T04:17:00Z</cp:lastPrinted>
  <dcterms:created xsi:type="dcterms:W3CDTF">2022-03-21T12:42:00Z</dcterms:created>
  <dcterms:modified xsi:type="dcterms:W3CDTF">2022-03-21T12:43:00Z</dcterms:modified>
</cp:coreProperties>
</file>